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0691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97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t>№ 5-</w:t>
      </w:r>
      <w:r>
        <w:rPr>
          <w:rFonts w:ascii="Times New Roman" w:eastAsia="Times New Roman" w:hAnsi="Times New Roman" w:cs="Times New Roman"/>
          <w:sz w:val="27"/>
          <w:szCs w:val="27"/>
        </w:rPr>
        <w:t>176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left="2314" w:hanging="2314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27 марта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округа-Югры Янбаева Г.Х. (ХМАО-Югра, г. Покачи, пер. Майский, дом № 2),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должностного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Малковой Е.В.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специалиста-эксперта администрации города Покачи Малковой Евгении Владимировны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6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</w:t>
      </w:r>
      <w:r>
        <w:rPr>
          <w:rStyle w:val="cat-PassportDatagrp-27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ХМАО-Югра </w:t>
      </w:r>
      <w:r>
        <w:rPr>
          <w:rStyle w:val="cat-Addressgrp-3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правонарушения, предусмотренного ч. 1 ст. 15.33.2 Кодекса РФ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административных правонарушениях, ранее 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31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Малков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>специалиста-эксперта администрации города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нарушение подп.5 п.2, п.6 ст.11 Федерального закона от 01.04.1996 г.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телекоммуникационным каналам связи предоставила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Отделение Фонда пенсионного и социального страхования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форму ЕФС-1 раздел 1 подраздел 3 за 2023 год на застрахованное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Вафин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Наиль Шамильевич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 </w:t>
      </w:r>
      <w:r>
        <w:rPr>
          <w:rFonts w:ascii="Times New Roman" w:eastAsia="Times New Roman" w:hAnsi="Times New Roman" w:cs="Times New Roman"/>
          <w:sz w:val="27"/>
          <w:szCs w:val="27"/>
        </w:rPr>
        <w:t>26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00 час. 01 мин. по месту осуществления деятельности юридического лица ХМАО –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дом № </w:t>
      </w:r>
      <w:r>
        <w:rPr>
          <w:rFonts w:ascii="Times New Roman" w:eastAsia="Times New Roman" w:hAnsi="Times New Roman" w:cs="Times New Roman"/>
          <w:sz w:val="27"/>
          <w:szCs w:val="27"/>
        </w:rPr>
        <w:t>8/1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совершила правонарушение, предусмотренное ч. 1 ст. 15.33.2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Малкова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явилась, извещ</w:t>
      </w:r>
      <w:r>
        <w:rPr>
          <w:rFonts w:ascii="Times New Roman" w:eastAsia="Times New Roman" w:hAnsi="Times New Roman" w:cs="Times New Roman"/>
          <w:sz w:val="27"/>
          <w:szCs w:val="27"/>
        </w:rPr>
        <w:t>ена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а, просила рассмотреть дело в её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Малков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>027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20240003318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8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нём существом правонарушения, составленный в отсутствие лица, привлекаемого к административной ответственности;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>
        <w:rPr>
          <w:rFonts w:ascii="Times New Roman" w:eastAsia="Times New Roman" w:hAnsi="Times New Roman" w:cs="Times New Roman"/>
          <w:sz w:val="27"/>
          <w:szCs w:val="27"/>
        </w:rPr>
        <w:t>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(форма ЕФС-1)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единая форма (форма ЕФС-1);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телефонограмма-уведомление от 6 февраля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приказа о переводе работника на другую работу от 18 июня 2019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Малков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должностной инструкции специалиста-эксперта управления по кадрам и делопроизводству администрации города Покачи, с копией листа ознакомления с ней;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представления отчетности по форме ЕФС-1 подраздел 3, раздел 1 за </w:t>
      </w:r>
      <w:r>
        <w:rPr>
          <w:rFonts w:ascii="Times New Roman" w:eastAsia="Times New Roman" w:hAnsi="Times New Roman" w:cs="Times New Roman"/>
          <w:sz w:val="27"/>
          <w:szCs w:val="27"/>
        </w:rPr>
        <w:t>2023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не позднее 25 января 2024 года.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6192/entry/1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пункту 6 статьи 1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от 1 апреля 1996 г.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27-ФЗ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Об индивидуальном (персонифицированном) учете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 форма ЕФС-1, раздел 1, подраздел 3 за 4 квартал 2023 года,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7"/>
          <w:szCs w:val="27"/>
        </w:rPr>
        <w:t>Малковой Е.В.</w:t>
      </w:r>
      <w:r>
        <w:rPr>
          <w:rFonts w:ascii="Times New Roman" w:eastAsia="Times New Roman" w:hAnsi="Times New Roman" w:cs="Times New Roman"/>
          <w:sz w:val="27"/>
          <w:szCs w:val="27"/>
        </w:rPr>
        <w:t>, являющейся должностным лицом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ответственным за предоставление сведений по форме ЕФС-1, в несвоевременном предоставлении сведений в отделение Фонда пенсионного и социального страхования по ХМАО-Югре по форме ЕФС-1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раздел 1 подраздел 3 за 2023 год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нашла свое подтверждение.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Бездействие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Малковой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квалифицирует по ч.1 ст.15.33.2 КоАП РФ - непредставление в установленный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разъяснению, содержащемуся в пункте 21 Постановления Пленума Верховного Суда Российской Федерации от 24 марта 2005 года № 5 «О некоторых вопросах, возникающих у судов при применении КоАП РФ»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Поскольку ст. 15.33.2 КоАП РФ не указана в перечне статей, по которым административные правонарушения не могут быть признаны малозначительными и статьей 2.9 КоАП РФ не установлены критерии, по которым то или иное правонарушение можно признать малозначительным, при квалификации правонарушения в качестве </w:t>
      </w:r>
      <w:r>
        <w:rPr>
          <w:rFonts w:ascii="Times New Roman" w:eastAsia="Times New Roman" w:hAnsi="Times New Roman" w:cs="Times New Roman"/>
          <w:sz w:val="27"/>
          <w:szCs w:val="27"/>
        </w:rPr>
        <w:t>такового суд должен исходить из оценки конкретных обстоятельств его совершения и в соответствии со статьей 26.11 КоАП РФ оценивать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Нарушение должностным лицом при формальном наличии всех признаков состава правонарушения само по себе не содержит каких - либо опасных угроз для личности, общества или государства, а также принимая во внимание, что деяние не повлекло н</w:t>
      </w:r>
      <w:r>
        <w:rPr>
          <w:rFonts w:ascii="Times New Roman" w:eastAsia="Times New Roman" w:hAnsi="Times New Roman" w:cs="Times New Roman"/>
          <w:sz w:val="27"/>
          <w:szCs w:val="27"/>
        </w:rPr>
        <w:t>еблагоприятных последствий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материалов дела следует, что правонарушитель допустил незначительное отступление от установленных федеральным законодательством сроков подачи </w:t>
      </w:r>
      <w:r>
        <w:rPr>
          <w:rFonts w:ascii="Times New Roman" w:eastAsia="Times New Roman" w:hAnsi="Times New Roman" w:cs="Times New Roman"/>
          <w:sz w:val="27"/>
          <w:szCs w:val="27"/>
        </w:rPr>
        <w:t>формы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Доказательств, свидетельствующих о наличии существенной угрозы охраняемым общественным отношениям, в дело не представлено, что фактически свидетельствует о малозначительности правонарушения, предусмотренного ч. 1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15.33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.2 КоАП Российской Федерации.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конкретных обстоятельств дела, отсутствия существенной угрозы охраняемым общественных отношениям и причинения вреда, исходя из целей и общих принципов назначения наказания, суд считает возможным применить в данной ситуации положения статьи 2.9 КоАП РФ и освободить </w:t>
      </w:r>
      <w:r>
        <w:rPr>
          <w:rFonts w:ascii="Times New Roman" w:eastAsia="Times New Roman" w:hAnsi="Times New Roman" w:cs="Times New Roman"/>
          <w:sz w:val="27"/>
          <w:szCs w:val="27"/>
        </w:rPr>
        <w:t>Малкову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 административной ответственности, прекратив производство по делу, с объявлением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устного замечания.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2.9, 29.9, 29.10, 29.11 КоАП РФ мировой судья,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Прекратить производство по делу об административном правонарушении, возбужденному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должностного лица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специалиста-эксперта администрации города Покачи Малковой Евгении Владимировны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ч. 1 ст.15.33.2 КоАП РФ, объявив 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устное замечание.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Г.Х. Янбаева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176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Addressgrp-3rplc-12">
    <w:name w:val="cat-Address grp-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garantF1://12025267.155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